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 xml:space="preserve">Contratto individuale di lavoro a tempo indeterminato stipulato tra il Dirigente Scolastico ________________________________________ (C.F. _________________________), su delega del Dirigente dell’Ufficio scolastico </w:t>
      </w:r>
      <w:r w:rsidR="00005C2C">
        <w:rPr>
          <w:rFonts w:ascii="Times New Roman" w:hAnsi="Times New Roman" w:cs="Times New Roman"/>
        </w:rPr>
        <w:t>provinciale</w:t>
      </w:r>
      <w:r w:rsidRPr="000538DB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Pr="000538DB">
        <w:rPr>
          <w:rFonts w:ascii="Times New Roman" w:hAnsi="Times New Roman" w:cs="Times New Roman"/>
        </w:rPr>
        <w:t xml:space="preserve">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</w:t>
      </w:r>
      <w:r w:rsidR="00005C2C">
        <w:rPr>
          <w:rFonts w:ascii="Times New Roman" w:hAnsi="Times New Roman" w:cs="Times New Roman"/>
        </w:rPr>
        <w:t>Provinciale</w:t>
      </w:r>
      <w:r w:rsidR="007576B2" w:rsidRPr="006E2B25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="007576B2" w:rsidRPr="006E2B25">
        <w:rPr>
          <w:rFonts w:ascii="Times New Roman" w:hAnsi="Times New Roman" w:cs="Times New Roman"/>
        </w:rPr>
        <w:t xml:space="preserve">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pre-ruolo,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</w:t>
      </w:r>
      <w:r w:rsidR="00005C2C">
        <w:rPr>
          <w:rFonts w:ascii="Times New Roman" w:hAnsi="Times New Roman" w:cs="Times New Roman"/>
        </w:rPr>
        <w:t>Provinciale</w:t>
      </w:r>
      <w:r w:rsidR="00766646" w:rsidRPr="000538DB">
        <w:rPr>
          <w:rFonts w:ascii="Times New Roman" w:hAnsi="Times New Roman" w:cs="Times New Roman"/>
        </w:rPr>
        <w:t xml:space="preserve"> </w:t>
      </w:r>
      <w:r w:rsidR="00564BE9">
        <w:rPr>
          <w:rFonts w:ascii="Times New Roman" w:hAnsi="Times New Roman" w:cs="Times New Roman"/>
        </w:rPr>
        <w:t>di</w:t>
      </w:r>
      <w:r w:rsidR="00766646" w:rsidRPr="000538DB">
        <w:rPr>
          <w:rFonts w:ascii="Times New Roman" w:hAnsi="Times New Roman" w:cs="Times New Roman"/>
        </w:rPr>
        <w:t xml:space="preserve">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 w:rsidSect="00FD1BE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89" w:rsidRDefault="004C0889" w:rsidP="00EB416A">
      <w:pPr>
        <w:spacing w:after="0" w:line="240" w:lineRule="auto"/>
      </w:pPr>
      <w:r>
        <w:separator/>
      </w:r>
    </w:p>
  </w:endnote>
  <w:endnote w:type="continuationSeparator" w:id="0">
    <w:p w:rsidR="004C0889" w:rsidRDefault="004C0889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6888503"/>
      <w:docPartObj>
        <w:docPartGallery w:val="Page Numbers (Bottom of Page)"/>
        <w:docPartUnique/>
      </w:docPartObj>
    </w:sdtPr>
    <w:sdtContent>
      <w:p w:rsidR="002A4857" w:rsidRDefault="00FD1BE3">
        <w:pPr>
          <w:pStyle w:val="Pidipagina"/>
          <w:jc w:val="center"/>
        </w:pPr>
        <w:r>
          <w:fldChar w:fldCharType="begin"/>
        </w:r>
        <w:r w:rsidR="002A4857">
          <w:instrText>PAGE   \* MERGEFORMAT</w:instrText>
        </w:r>
        <w:r>
          <w:fldChar w:fldCharType="separate"/>
        </w:r>
        <w:r w:rsidR="00B64FB0">
          <w:rPr>
            <w:noProof/>
          </w:rPr>
          <w:t>4</w:t>
        </w:r>
        <w:r>
          <w:fldChar w:fldCharType="end"/>
        </w:r>
      </w:p>
    </w:sdtContent>
  </w:sdt>
  <w:p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89" w:rsidRDefault="004C0889" w:rsidP="00EB416A">
      <w:pPr>
        <w:spacing w:after="0" w:line="240" w:lineRule="auto"/>
      </w:pPr>
      <w:r>
        <w:separator/>
      </w:r>
    </w:p>
  </w:footnote>
  <w:footnote w:type="continuationSeparator" w:id="0">
    <w:p w:rsidR="004C0889" w:rsidRDefault="004C0889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6A" w:rsidRDefault="007576B2" w:rsidP="006E2B25">
    <w:pPr>
      <w:pStyle w:val="Intestazione"/>
      <w:jc w:val="center"/>
    </w:pPr>
    <w:r w:rsidRPr="007576B2">
      <w:rPr>
        <w:noProof/>
        <w:lang w:eastAsia="it-IT"/>
      </w:rPr>
      <w:drawing>
        <wp:inline distT="0" distB="0" distL="0" distR="0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 xml:space="preserve">Ufficio Scolastico </w:t>
    </w:r>
    <w:r w:rsidR="00005C2C">
      <w:rPr>
        <w:rFonts w:ascii="Times New Roman" w:hAnsi="Times New Roman" w:cs="Times New Roman"/>
        <w:sz w:val="28"/>
        <w:szCs w:val="28"/>
      </w:rPr>
      <w:t>Provinciale</w:t>
    </w:r>
    <w:r w:rsidRPr="00FC7619">
      <w:rPr>
        <w:rFonts w:ascii="Times New Roman" w:hAnsi="Times New Roman" w:cs="Times New Roman"/>
        <w:sz w:val="28"/>
        <w:szCs w:val="28"/>
      </w:rPr>
      <w:t xml:space="preserve"> </w:t>
    </w:r>
    <w:r w:rsidR="00005C2C">
      <w:rPr>
        <w:rFonts w:ascii="Times New Roman" w:hAnsi="Times New Roman" w:cs="Times New Roman"/>
        <w:sz w:val="28"/>
        <w:szCs w:val="28"/>
      </w:rPr>
      <w:t>di</w:t>
    </w:r>
    <w:r w:rsidRPr="00FC7619">
      <w:rPr>
        <w:rFonts w:ascii="Times New Roman" w:hAnsi="Times New Roman" w:cs="Times New Roman"/>
        <w:sz w:val="28"/>
        <w:szCs w:val="28"/>
      </w:rPr>
      <w:t xml:space="preserve"> ……….</w:t>
    </w:r>
  </w:p>
  <w:p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………………………..</w:t>
    </w:r>
  </w:p>
  <w:p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:rsidR="00EB416A" w:rsidRDefault="00EB416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67E4C"/>
    <w:rsid w:val="00005C2C"/>
    <w:rsid w:val="000538DB"/>
    <w:rsid w:val="000615EC"/>
    <w:rsid w:val="000A1552"/>
    <w:rsid w:val="000D665A"/>
    <w:rsid w:val="00101480"/>
    <w:rsid w:val="0010688B"/>
    <w:rsid w:val="00247751"/>
    <w:rsid w:val="002942AD"/>
    <w:rsid w:val="002A4857"/>
    <w:rsid w:val="002C6281"/>
    <w:rsid w:val="00363686"/>
    <w:rsid w:val="003C5D07"/>
    <w:rsid w:val="00404346"/>
    <w:rsid w:val="00481189"/>
    <w:rsid w:val="004938C5"/>
    <w:rsid w:val="004A4A68"/>
    <w:rsid w:val="004C0889"/>
    <w:rsid w:val="004D4050"/>
    <w:rsid w:val="004F6CF6"/>
    <w:rsid w:val="00564BE9"/>
    <w:rsid w:val="00600EC7"/>
    <w:rsid w:val="006518C5"/>
    <w:rsid w:val="00676455"/>
    <w:rsid w:val="00695A69"/>
    <w:rsid w:val="006E2B25"/>
    <w:rsid w:val="007576B2"/>
    <w:rsid w:val="00766646"/>
    <w:rsid w:val="00772FA5"/>
    <w:rsid w:val="0079145D"/>
    <w:rsid w:val="007C088D"/>
    <w:rsid w:val="007D09DC"/>
    <w:rsid w:val="007F2F48"/>
    <w:rsid w:val="008308BD"/>
    <w:rsid w:val="00897E9B"/>
    <w:rsid w:val="008B5367"/>
    <w:rsid w:val="008C685E"/>
    <w:rsid w:val="00947AAB"/>
    <w:rsid w:val="00987A80"/>
    <w:rsid w:val="0099266D"/>
    <w:rsid w:val="009D719F"/>
    <w:rsid w:val="00A526F3"/>
    <w:rsid w:val="00A57E7C"/>
    <w:rsid w:val="00A91518"/>
    <w:rsid w:val="00AA45F6"/>
    <w:rsid w:val="00AE712D"/>
    <w:rsid w:val="00AF4610"/>
    <w:rsid w:val="00B44BC9"/>
    <w:rsid w:val="00B64FB0"/>
    <w:rsid w:val="00B67E4C"/>
    <w:rsid w:val="00BC280C"/>
    <w:rsid w:val="00C30852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E27A87"/>
    <w:rsid w:val="00E57AEB"/>
    <w:rsid w:val="00EA58D6"/>
    <w:rsid w:val="00EB416A"/>
    <w:rsid w:val="00EE5A65"/>
    <w:rsid w:val="00F13F62"/>
    <w:rsid w:val="00F34307"/>
    <w:rsid w:val="00F90899"/>
    <w:rsid w:val="00FC7619"/>
    <w:rsid w:val="00FD1BE3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BE3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DF5-ED10-454C-ACBC-40D0C7B3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Utente2</cp:lastModifiedBy>
  <cp:revision>2</cp:revision>
  <cp:lastPrinted>2020-09-08T09:26:00Z</cp:lastPrinted>
  <dcterms:created xsi:type="dcterms:W3CDTF">2025-09-04T12:55:00Z</dcterms:created>
  <dcterms:modified xsi:type="dcterms:W3CDTF">2025-09-04T12:55:00Z</dcterms:modified>
</cp:coreProperties>
</file>